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A5" w:rsidRDefault="00637BA5" w:rsidP="00637BA5">
      <w:pPr>
        <w:pStyle w:val="Heading1"/>
      </w:pPr>
      <w:r>
        <w:t>Covid Recovery Programme for Organisations – Eligibility Check</w:t>
      </w:r>
    </w:p>
    <w:tbl>
      <w:tblPr>
        <w:tblStyle w:val="TableGrid"/>
        <w:tblpPr w:leftFromText="180" w:rightFromText="180" w:vertAnchor="text" w:horzAnchor="margin" w:tblpXSpec="center" w:tblpY="125"/>
        <w:tblW w:w="1048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976"/>
        <w:gridCol w:w="5528"/>
      </w:tblGrid>
      <w:tr w:rsidR="00637BA5" w:rsidRPr="00EC09B2" w:rsidTr="00AA4357">
        <w:trPr>
          <w:trHeight w:val="566"/>
        </w:trPr>
        <w:tc>
          <w:tcPr>
            <w:tcW w:w="978" w:type="dxa"/>
            <w:shd w:val="clear" w:color="auto" w:fill="D9E2F3" w:themeFill="accent5" w:themeFillTint="33"/>
          </w:tcPr>
          <w:p w:rsidR="00637BA5" w:rsidRPr="00060D9F" w:rsidRDefault="00637BA5" w:rsidP="00AA4357">
            <w:pPr>
              <w:spacing w:line="240" w:lineRule="auto"/>
              <w:jc w:val="both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br w:type="page"/>
            </w:r>
          </w:p>
        </w:tc>
        <w:tc>
          <w:tcPr>
            <w:tcW w:w="9504" w:type="dxa"/>
            <w:gridSpan w:val="2"/>
            <w:shd w:val="clear" w:color="auto" w:fill="D9E2F3" w:themeFill="accent5" w:themeFillTint="33"/>
          </w:tcPr>
          <w:p w:rsidR="00637BA5" w:rsidRPr="00060D9F" w:rsidRDefault="00637BA5" w:rsidP="00AA4357">
            <w:pPr>
              <w:spacing w:line="240" w:lineRule="auto"/>
              <w:jc w:val="both"/>
              <w:rPr>
                <w:rFonts w:ascii="Rockwell" w:hAnsi="Rockwell" w:cs="Arial"/>
                <w:b/>
                <w:sz w:val="26"/>
                <w:szCs w:val="26"/>
              </w:rPr>
            </w:pPr>
            <w:r w:rsidRPr="00060D9F">
              <w:rPr>
                <w:rFonts w:ascii="Rockwell" w:hAnsi="Rockwell" w:cs="Arial"/>
                <w:b/>
                <w:sz w:val="26"/>
                <w:szCs w:val="26"/>
              </w:rPr>
              <w:t xml:space="preserve">ELIGIBILITY </w:t>
            </w:r>
          </w:p>
          <w:p w:rsidR="00637BA5" w:rsidRPr="00060D9F" w:rsidRDefault="00637BA5" w:rsidP="00AA4357">
            <w:pPr>
              <w:spacing w:line="240" w:lineRule="auto"/>
              <w:jc w:val="both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</w:tr>
      <w:tr w:rsidR="00637BA5" w:rsidRPr="00EC09B2" w:rsidTr="00AA4357">
        <w:trPr>
          <w:trHeight w:val="657"/>
        </w:trPr>
        <w:tc>
          <w:tcPr>
            <w:tcW w:w="978" w:type="dxa"/>
          </w:tcPr>
          <w:p w:rsidR="00637BA5" w:rsidRPr="00060D9F" w:rsidRDefault="00637BA5" w:rsidP="00AA4357">
            <w:pPr>
              <w:spacing w:line="240" w:lineRule="auto"/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>1</w:t>
            </w:r>
          </w:p>
        </w:tc>
        <w:tc>
          <w:tcPr>
            <w:tcW w:w="3976" w:type="dxa"/>
          </w:tcPr>
          <w:p w:rsidR="00637BA5" w:rsidRPr="00060D9F" w:rsidRDefault="004A3024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Only c</w:t>
            </w:r>
            <w:r w:rsidR="00637BA5" w:rsidRPr="00060D9F">
              <w:rPr>
                <w:rFonts w:ascii="Rockwell" w:hAnsi="Rockwell" w:cs="Arial"/>
                <w:sz w:val="26"/>
                <w:szCs w:val="26"/>
              </w:rPr>
              <w:t>onstituted organisations whose primary purpo</w:t>
            </w:r>
            <w:r>
              <w:rPr>
                <w:rFonts w:ascii="Rockwell" w:hAnsi="Rockwell" w:cs="Arial"/>
                <w:sz w:val="26"/>
                <w:szCs w:val="26"/>
              </w:rPr>
              <w:t xml:space="preserve">se relates to the categories below are eligible to apply </w:t>
            </w:r>
          </w:p>
          <w:p w:rsidR="00637BA5" w:rsidRPr="00060D9F" w:rsidRDefault="00637BA5" w:rsidP="00AA4357">
            <w:pPr>
              <w:spacing w:line="240" w:lineRule="auto"/>
              <w:jc w:val="both"/>
              <w:rPr>
                <w:rFonts w:ascii="Rockwell" w:hAnsi="Rockwell" w:cs="Arial"/>
                <w:sz w:val="26"/>
                <w:szCs w:val="26"/>
              </w:rPr>
            </w:pPr>
          </w:p>
        </w:tc>
        <w:tc>
          <w:tcPr>
            <w:tcW w:w="5528" w:type="dxa"/>
          </w:tcPr>
          <w:p w:rsidR="00637BA5" w:rsidRPr="004D7CF2" w:rsidRDefault="00637BA5" w:rsidP="00AA4357">
            <w:pPr>
              <w:spacing w:line="240" w:lineRule="auto"/>
              <w:jc w:val="both"/>
              <w:rPr>
                <w:rFonts w:ascii="Rockwell" w:hAnsi="Rockwell" w:cs="Arial"/>
                <w:sz w:val="26"/>
                <w:szCs w:val="26"/>
              </w:rPr>
            </w:pPr>
            <w:r w:rsidRPr="004D7CF2">
              <w:rPr>
                <w:rFonts w:ascii="Rockwell" w:hAnsi="Rockwell" w:cs="Arial"/>
                <w:sz w:val="26"/>
                <w:szCs w:val="26"/>
              </w:rPr>
              <w:t>Contact name/s, address etc.</w:t>
            </w:r>
          </w:p>
          <w:p w:rsidR="00637BA5" w:rsidRPr="004D7CF2" w:rsidRDefault="00637BA5" w:rsidP="00AA4357">
            <w:pPr>
              <w:spacing w:line="240" w:lineRule="auto"/>
              <w:jc w:val="both"/>
              <w:rPr>
                <w:rFonts w:ascii="Rockwell" w:hAnsi="Rockwell" w:cs="Arial"/>
                <w:sz w:val="26"/>
                <w:szCs w:val="26"/>
              </w:rPr>
            </w:pPr>
            <w:r w:rsidRPr="004D7CF2">
              <w:rPr>
                <w:rFonts w:ascii="Rockwell" w:hAnsi="Rockwell" w:cs="Arial"/>
                <w:sz w:val="26"/>
                <w:szCs w:val="26"/>
              </w:rPr>
              <w:t>(Linked to Land &amp; Property Services address database)</w:t>
            </w:r>
          </w:p>
          <w:p w:rsidR="00637BA5" w:rsidRPr="00060D9F" w:rsidRDefault="00637BA5" w:rsidP="00AA4357">
            <w:pPr>
              <w:spacing w:line="240" w:lineRule="auto"/>
              <w:jc w:val="both"/>
              <w:rPr>
                <w:rFonts w:ascii="Rockwell" w:hAnsi="Rockwell" w:cs="Arial"/>
                <w:b/>
                <w:sz w:val="26"/>
                <w:szCs w:val="26"/>
              </w:rPr>
            </w:pPr>
          </w:p>
          <w:p w:rsidR="00634928" w:rsidRPr="00060D9F" w:rsidRDefault="00634928" w:rsidP="00AA4357">
            <w:pPr>
              <w:spacing w:line="240" w:lineRule="auto"/>
              <w:jc w:val="both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</w:tr>
      <w:tr w:rsidR="00637BA5" w:rsidRPr="00EC09B2" w:rsidTr="00AA4357">
        <w:trPr>
          <w:trHeight w:val="8256"/>
        </w:trPr>
        <w:tc>
          <w:tcPr>
            <w:tcW w:w="978" w:type="dxa"/>
          </w:tcPr>
          <w:p w:rsidR="00637BA5" w:rsidRPr="00060D9F" w:rsidRDefault="00637BA5" w:rsidP="00AA4357">
            <w:pPr>
              <w:spacing w:line="240" w:lineRule="auto"/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>2</w:t>
            </w:r>
          </w:p>
        </w:tc>
        <w:tc>
          <w:tcPr>
            <w:tcW w:w="3976" w:type="dxa"/>
          </w:tcPr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The primary purpose of the constituted organisation </w:t>
            </w:r>
            <w:r w:rsidRPr="00060D9F">
              <w:rPr>
                <w:rFonts w:ascii="Rockwell" w:hAnsi="Rockwell" w:cs="Arial"/>
                <w:b/>
                <w:sz w:val="26"/>
                <w:szCs w:val="26"/>
              </w:rPr>
              <w:t>must</w:t>
            </w:r>
            <w:r w:rsidRPr="00060D9F">
              <w:rPr>
                <w:rFonts w:ascii="Rockwell" w:hAnsi="Rockwell" w:cs="Arial"/>
                <w:sz w:val="26"/>
                <w:szCs w:val="26"/>
              </w:rPr>
              <w:t xml:space="preserve"> relate to culture, languages, arts, heritage, sport, charities or social enterprises. </w:t>
            </w:r>
          </w:p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</w:p>
        </w:tc>
        <w:tc>
          <w:tcPr>
            <w:tcW w:w="5528" w:type="dxa"/>
          </w:tcPr>
          <w:p w:rsidR="00637BA5" w:rsidRPr="00060D9F" w:rsidRDefault="00C303EE" w:rsidP="00AA4357">
            <w:pPr>
              <w:spacing w:line="240" w:lineRule="auto"/>
              <w:rPr>
                <w:rFonts w:ascii="Rockwell" w:hAnsi="Rockwell" w:cs="Arial"/>
                <w:i/>
                <w:sz w:val="26"/>
                <w:szCs w:val="26"/>
              </w:rPr>
            </w:pPr>
            <w:r w:rsidRPr="00060D9F">
              <w:rPr>
                <w:rFonts w:ascii="Rockwell" w:hAnsi="Rockwell" w:cs="Arial"/>
                <w:i/>
                <w:sz w:val="26"/>
                <w:szCs w:val="26"/>
              </w:rPr>
              <w:t xml:space="preserve">You may only apply to one delivery partner as per your primary purpose: </w:t>
            </w:r>
            <w:r w:rsidR="00637BA5" w:rsidRPr="00060D9F">
              <w:rPr>
                <w:rFonts w:ascii="Rockwell" w:hAnsi="Rockwell" w:cs="Arial"/>
                <w:i/>
                <w:sz w:val="26"/>
                <w:szCs w:val="26"/>
              </w:rPr>
              <w:t xml:space="preserve"> If your primary purpose is not one of these, your organisation is not eligible for this funding: </w:t>
            </w:r>
          </w:p>
          <w:tbl>
            <w:tblPr>
              <w:tblStyle w:val="TableGrid"/>
              <w:tblpPr w:leftFromText="180" w:rightFromText="180" w:vertAnchor="page" w:horzAnchor="margin" w:tblpX="276" w:tblpY="1821"/>
              <w:tblOverlap w:val="never"/>
              <w:tblW w:w="6796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0"/>
              <w:gridCol w:w="4536"/>
            </w:tblGrid>
            <w:tr w:rsidR="00C303EE" w:rsidRPr="00060D9F" w:rsidTr="004D7CF2">
              <w:trPr>
                <w:trHeight w:val="675"/>
              </w:trPr>
              <w:tc>
                <w:tcPr>
                  <w:tcW w:w="2260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Primary Purpose:</w:t>
                  </w:r>
                </w:p>
              </w:tc>
              <w:tc>
                <w:tcPr>
                  <w:tcW w:w="4536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Assessed by:</w:t>
                  </w:r>
                </w:p>
              </w:tc>
            </w:tr>
            <w:tr w:rsidR="00C303EE" w:rsidRPr="00060D9F" w:rsidTr="004D7CF2">
              <w:trPr>
                <w:trHeight w:val="675"/>
              </w:trPr>
              <w:tc>
                <w:tcPr>
                  <w:tcW w:w="2260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Arts</w:t>
                  </w:r>
                </w:p>
              </w:tc>
              <w:tc>
                <w:tcPr>
                  <w:tcW w:w="4536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 xml:space="preserve">Arts Council for 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Northern Ireland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C303EE" w:rsidRPr="00060D9F" w:rsidTr="004D7CF2">
              <w:trPr>
                <w:trHeight w:val="692"/>
              </w:trPr>
              <w:tc>
                <w:tcPr>
                  <w:tcW w:w="2260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Heritage</w:t>
                  </w:r>
                </w:p>
              </w:tc>
              <w:tc>
                <w:tcPr>
                  <w:tcW w:w="4536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 xml:space="preserve">National Lottery 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Heritage Fund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C303EE" w:rsidRPr="00060D9F" w:rsidTr="004D7CF2">
              <w:trPr>
                <w:trHeight w:val="675"/>
              </w:trPr>
              <w:tc>
                <w:tcPr>
                  <w:tcW w:w="2260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Sport</w:t>
                  </w:r>
                </w:p>
              </w:tc>
              <w:tc>
                <w:tcPr>
                  <w:tcW w:w="4536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Sport NI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C303EE" w:rsidRPr="00060D9F" w:rsidTr="004D7CF2">
              <w:trPr>
                <w:trHeight w:val="1160"/>
              </w:trPr>
              <w:tc>
                <w:tcPr>
                  <w:tcW w:w="2260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Irish language</w:t>
                  </w:r>
                </w:p>
              </w:tc>
              <w:tc>
                <w:tcPr>
                  <w:tcW w:w="4536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proofErr w:type="spellStart"/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Foras</w:t>
                  </w:r>
                  <w:proofErr w:type="spellEnd"/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 xml:space="preserve"> Na </w:t>
                  </w:r>
                  <w:proofErr w:type="spellStart"/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Gaeilge</w:t>
                  </w:r>
                  <w:proofErr w:type="spellEnd"/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 xml:space="preserve"> 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 xml:space="preserve">or its nominated 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Delivery partner.</w:t>
                  </w:r>
                </w:p>
              </w:tc>
            </w:tr>
            <w:tr w:rsidR="00C303EE" w:rsidRPr="00060D9F" w:rsidTr="004D7CF2">
              <w:trPr>
                <w:trHeight w:val="1015"/>
              </w:trPr>
              <w:tc>
                <w:tcPr>
                  <w:tcW w:w="2260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Ulster-Scots language/ culture</w:t>
                  </w:r>
                </w:p>
              </w:tc>
              <w:tc>
                <w:tcPr>
                  <w:tcW w:w="4536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Ulster Scots Agency</w:t>
                  </w:r>
                </w:p>
              </w:tc>
            </w:tr>
            <w:tr w:rsidR="00C303EE" w:rsidRPr="00060D9F" w:rsidTr="004D7CF2">
              <w:trPr>
                <w:trHeight w:val="692"/>
              </w:trPr>
              <w:tc>
                <w:tcPr>
                  <w:tcW w:w="2260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Charities/social enterprise</w:t>
                  </w:r>
                </w:p>
              </w:tc>
              <w:tc>
                <w:tcPr>
                  <w:tcW w:w="4536" w:type="dxa"/>
                </w:tcPr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Community Finance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  <w:r w:rsidRPr="00060D9F">
                    <w:rPr>
                      <w:rFonts w:ascii="Rockwell" w:hAnsi="Rockwell" w:cs="Arial"/>
                      <w:i/>
                      <w:sz w:val="26"/>
                      <w:szCs w:val="26"/>
                    </w:rPr>
                    <w:t>Ireland</w:t>
                  </w:r>
                </w:p>
                <w:p w:rsidR="00C303EE" w:rsidRPr="00060D9F" w:rsidRDefault="00C303EE" w:rsidP="00AA4357">
                  <w:pPr>
                    <w:spacing w:line="240" w:lineRule="auto"/>
                    <w:rPr>
                      <w:rFonts w:ascii="Rockwell" w:hAnsi="Rockwell" w:cs="Arial"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</w:tr>
      <w:tr w:rsidR="00637BA5" w:rsidRPr="00EC09B2" w:rsidTr="00AA4357">
        <w:trPr>
          <w:trHeight w:val="2061"/>
        </w:trPr>
        <w:tc>
          <w:tcPr>
            <w:tcW w:w="978" w:type="dxa"/>
          </w:tcPr>
          <w:p w:rsidR="00637BA5" w:rsidRPr="00060D9F" w:rsidRDefault="008F16F0" w:rsidP="00AA4357">
            <w:pPr>
              <w:spacing w:line="240" w:lineRule="auto"/>
              <w:jc w:val="center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3</w:t>
            </w:r>
          </w:p>
        </w:tc>
        <w:tc>
          <w:tcPr>
            <w:tcW w:w="3976" w:type="dxa"/>
          </w:tcPr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Has your organisation been negatively impacted financially by COVID? </w:t>
            </w:r>
          </w:p>
        </w:tc>
        <w:tc>
          <w:tcPr>
            <w:tcW w:w="5528" w:type="dxa"/>
          </w:tcPr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YES   </w:t>
            </w:r>
            <w:r w:rsidRPr="00060D9F">
              <w:rPr>
                <w:rFonts w:ascii="Rockwell" w:hAnsi="Rockwell" w:cs="Arial"/>
                <w:sz w:val="26"/>
                <w:szCs w:val="26"/>
              </w:rPr>
              <w:sym w:font="Wingdings" w:char="F06F"/>
            </w:r>
            <w:r w:rsidRPr="00060D9F">
              <w:rPr>
                <w:rFonts w:ascii="Rockwell" w:hAnsi="Rockwell" w:cs="Arial"/>
                <w:sz w:val="26"/>
                <w:szCs w:val="26"/>
              </w:rPr>
              <w:t xml:space="preserve"> </w:t>
            </w:r>
          </w:p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b/>
                <w:sz w:val="26"/>
                <w:szCs w:val="26"/>
              </w:rPr>
            </w:pPr>
            <w:r w:rsidRPr="00060D9F">
              <w:rPr>
                <w:rFonts w:ascii="Rockwell" w:hAnsi="Rockwell" w:cs="Arial"/>
                <w:b/>
                <w:sz w:val="26"/>
                <w:szCs w:val="26"/>
              </w:rPr>
              <w:t>Please Complete the Financial Overview Template</w:t>
            </w:r>
          </w:p>
          <w:p w:rsidR="009E22D8" w:rsidRPr="00060D9F" w:rsidRDefault="009E22D8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</w:p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No     </w:t>
            </w:r>
            <w:r w:rsidRPr="00060D9F">
              <w:rPr>
                <w:rFonts w:ascii="Rockwell" w:hAnsi="Rockwell" w:cs="Arial"/>
                <w:sz w:val="26"/>
                <w:szCs w:val="26"/>
              </w:rPr>
              <w:sym w:font="Wingdings" w:char="F06F"/>
            </w:r>
            <w:r w:rsidRPr="00060D9F">
              <w:rPr>
                <w:rFonts w:ascii="Rockwell" w:hAnsi="Rockwell" w:cs="Arial"/>
                <w:sz w:val="26"/>
                <w:szCs w:val="26"/>
              </w:rPr>
              <w:t xml:space="preserve"> </w:t>
            </w:r>
          </w:p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b/>
                <w:sz w:val="26"/>
                <w:szCs w:val="26"/>
              </w:rPr>
              <w:t>You are not eligible to receive funding.</w:t>
            </w:r>
          </w:p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</w:tr>
      <w:tr w:rsidR="00637BA5" w:rsidRPr="00EC09B2" w:rsidTr="00AA4357">
        <w:trPr>
          <w:trHeight w:val="2061"/>
        </w:trPr>
        <w:tc>
          <w:tcPr>
            <w:tcW w:w="978" w:type="dxa"/>
          </w:tcPr>
          <w:p w:rsidR="00637BA5" w:rsidRPr="00060D9F" w:rsidRDefault="008F16F0" w:rsidP="00AA4357">
            <w:pPr>
              <w:spacing w:line="240" w:lineRule="auto"/>
              <w:jc w:val="center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976" w:type="dxa"/>
          </w:tcPr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>Are you applying for more than £50,000</w:t>
            </w:r>
            <w:r w:rsidR="007B0BB0" w:rsidRPr="00060D9F">
              <w:rPr>
                <w:rFonts w:ascii="Rockwell" w:hAnsi="Rockwell" w:cs="Arial"/>
                <w:sz w:val="26"/>
                <w:szCs w:val="26"/>
              </w:rPr>
              <w:t xml:space="preserve"> from the Arts Council</w:t>
            </w:r>
            <w:r w:rsidRPr="00060D9F">
              <w:rPr>
                <w:rFonts w:ascii="Rockwell" w:hAnsi="Rockwell" w:cs="Arial"/>
                <w:sz w:val="26"/>
                <w:szCs w:val="26"/>
              </w:rPr>
              <w:t>?</w:t>
            </w:r>
          </w:p>
        </w:tc>
        <w:tc>
          <w:tcPr>
            <w:tcW w:w="5528" w:type="dxa"/>
          </w:tcPr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YES   </w:t>
            </w:r>
            <w:r w:rsidRPr="00060D9F">
              <w:rPr>
                <w:rFonts w:ascii="Rockwell" w:hAnsi="Rockwell" w:cs="Arial"/>
                <w:sz w:val="26"/>
                <w:szCs w:val="26"/>
              </w:rPr>
              <w:sym w:font="Wingdings" w:char="F06F"/>
            </w:r>
            <w:r w:rsidRPr="00060D9F">
              <w:rPr>
                <w:rFonts w:ascii="Rockwell" w:hAnsi="Rockwell" w:cs="Arial"/>
                <w:sz w:val="26"/>
                <w:szCs w:val="26"/>
              </w:rPr>
              <w:t xml:space="preserve"> </w:t>
            </w:r>
          </w:p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b/>
                <w:sz w:val="26"/>
                <w:szCs w:val="26"/>
              </w:rPr>
            </w:pPr>
            <w:r w:rsidRPr="00060D9F">
              <w:rPr>
                <w:rFonts w:ascii="Rockwell" w:hAnsi="Rockwell" w:cs="Arial"/>
                <w:b/>
                <w:sz w:val="26"/>
                <w:szCs w:val="26"/>
              </w:rPr>
              <w:t>As well as completing the Financial Overview Template, you must provide a detailed submission showing how you meet the Exceptional Cir</w:t>
            </w:r>
            <w:r w:rsidR="00F34439" w:rsidRPr="00060D9F">
              <w:rPr>
                <w:rFonts w:ascii="Rockwell" w:hAnsi="Rockwell" w:cs="Arial"/>
                <w:b/>
                <w:sz w:val="26"/>
                <w:szCs w:val="26"/>
              </w:rPr>
              <w:t xml:space="preserve">cumstances Criteria </w:t>
            </w:r>
            <w:r w:rsidR="007B0BB0" w:rsidRPr="00060D9F">
              <w:rPr>
                <w:rFonts w:ascii="Rockwell" w:hAnsi="Rockwell" w:cs="Arial"/>
                <w:b/>
                <w:sz w:val="26"/>
                <w:szCs w:val="26"/>
              </w:rPr>
              <w:t>in</w:t>
            </w:r>
            <w:r w:rsidR="00F34439" w:rsidRPr="00060D9F">
              <w:rPr>
                <w:rFonts w:ascii="Rockwell" w:hAnsi="Rockwell" w:cs="Arial"/>
                <w:b/>
                <w:sz w:val="26"/>
                <w:szCs w:val="26"/>
              </w:rPr>
              <w:t xml:space="preserve"> the online application form.</w:t>
            </w:r>
          </w:p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b/>
                <w:color w:val="FF0000"/>
                <w:sz w:val="26"/>
                <w:szCs w:val="26"/>
              </w:rPr>
              <w:t>If you fail to demonstrate how you meet the ‘Exceptional Circumstances’ criteria, we will consider you for a maximum £50,000 award only</w:t>
            </w:r>
            <w:r w:rsidRPr="00060D9F">
              <w:rPr>
                <w:rFonts w:ascii="Rockwell" w:hAnsi="Rockwell" w:cs="Arial"/>
                <w:b/>
                <w:sz w:val="26"/>
                <w:szCs w:val="26"/>
              </w:rPr>
              <w:t xml:space="preserve">. </w:t>
            </w:r>
          </w:p>
          <w:p w:rsidR="00637BA5" w:rsidRPr="00060D9F" w:rsidRDefault="00637BA5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</w:p>
          <w:p w:rsidR="007B0BB0" w:rsidRPr="00060D9F" w:rsidRDefault="007B0BB0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You must contact the Arts Council if you are seeking an award of more than £50,000 in advance of submitting an application.  Where an organisation fails to consult with the Arts Council in advance of submitting an application for a greater amount, the £50,000 funding limit shall apply. </w:t>
            </w:r>
          </w:p>
          <w:p w:rsidR="007B0BB0" w:rsidRPr="00060D9F" w:rsidRDefault="007B0BB0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</w:p>
        </w:tc>
      </w:tr>
      <w:tr w:rsidR="009E22D8" w:rsidRPr="00EC09B2" w:rsidTr="00AA4357">
        <w:trPr>
          <w:trHeight w:val="2061"/>
        </w:trPr>
        <w:tc>
          <w:tcPr>
            <w:tcW w:w="978" w:type="dxa"/>
          </w:tcPr>
          <w:p w:rsidR="009E22D8" w:rsidRPr="00060D9F" w:rsidRDefault="008F16F0" w:rsidP="00AA4357">
            <w:pPr>
              <w:spacing w:line="240" w:lineRule="auto"/>
              <w:jc w:val="center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5</w:t>
            </w:r>
          </w:p>
        </w:tc>
        <w:tc>
          <w:tcPr>
            <w:tcW w:w="3976" w:type="dxa"/>
          </w:tcPr>
          <w:p w:rsidR="009E22D8" w:rsidRPr="00060D9F" w:rsidRDefault="009E22D8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>Is your financial need less than £10,000</w:t>
            </w:r>
            <w:r w:rsidR="0028326E">
              <w:rPr>
                <w:rFonts w:ascii="Rockwell" w:hAnsi="Rockwell" w:cs="Arial"/>
                <w:sz w:val="26"/>
                <w:szCs w:val="26"/>
              </w:rPr>
              <w:t>?</w:t>
            </w:r>
            <w:bookmarkStart w:id="0" w:name="_GoBack"/>
            <w:bookmarkEnd w:id="0"/>
          </w:p>
        </w:tc>
        <w:tc>
          <w:tcPr>
            <w:tcW w:w="5528" w:type="dxa"/>
          </w:tcPr>
          <w:p w:rsidR="009E22D8" w:rsidRPr="00060D9F" w:rsidRDefault="009E22D8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If so, you are not eligible to apply to this Programme. </w:t>
            </w:r>
          </w:p>
          <w:p w:rsidR="009E22D8" w:rsidRPr="00060D9F" w:rsidRDefault="009E22D8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</w:p>
          <w:p w:rsidR="009E22D8" w:rsidRPr="00060D9F" w:rsidRDefault="009E22D8" w:rsidP="009E22D8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>If you need less than £10,000 you must contact Community Finance Ireland:</w:t>
            </w:r>
          </w:p>
          <w:p w:rsidR="009E22D8" w:rsidRPr="00060D9F" w:rsidRDefault="009E22D8" w:rsidP="009E22D8">
            <w:pPr>
              <w:spacing w:line="240" w:lineRule="auto"/>
              <w:ind w:left="426"/>
              <w:rPr>
                <w:rFonts w:ascii="Rockwell" w:hAnsi="Rockwell" w:cs="Arial"/>
                <w:sz w:val="26"/>
                <w:szCs w:val="26"/>
              </w:rPr>
            </w:pPr>
          </w:p>
          <w:p w:rsidR="009E22D8" w:rsidRPr="00060D9F" w:rsidRDefault="009E22D8" w:rsidP="009E22D8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Website – </w:t>
            </w:r>
          </w:p>
          <w:p w:rsidR="009E22D8" w:rsidRPr="00060D9F" w:rsidRDefault="009E22D8" w:rsidP="009E22D8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hyperlink r:id="rId5" w:history="1">
              <w:r w:rsidRPr="00060D9F">
                <w:rPr>
                  <w:rStyle w:val="Hyperlink"/>
                  <w:rFonts w:ascii="Rockwell" w:hAnsi="Rockwell" w:cs="Arial"/>
                  <w:sz w:val="26"/>
                  <w:szCs w:val="26"/>
                </w:rPr>
                <w:t>home – Community Finance Ireland</w:t>
              </w:r>
            </w:hyperlink>
            <w:r w:rsidRPr="00060D9F">
              <w:rPr>
                <w:rFonts w:ascii="Rockwell" w:hAnsi="Rockwell"/>
                <w:sz w:val="26"/>
                <w:szCs w:val="26"/>
              </w:rPr>
              <w:t xml:space="preserve"> </w:t>
            </w:r>
          </w:p>
          <w:p w:rsidR="009E22D8" w:rsidRPr="00060D9F" w:rsidRDefault="009E22D8" w:rsidP="009E22D8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</w:p>
          <w:p w:rsidR="009E22D8" w:rsidRPr="00060D9F" w:rsidRDefault="009E22D8" w:rsidP="009E22D8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 xml:space="preserve">Email - </w:t>
            </w:r>
            <w:hyperlink r:id="rId6" w:history="1">
              <w:r w:rsidRPr="00060D9F">
                <w:rPr>
                  <w:rStyle w:val="Hyperlink"/>
                  <w:rFonts w:ascii="Rockwell" w:hAnsi="Rockwell" w:cs="Arial"/>
                  <w:sz w:val="26"/>
                  <w:szCs w:val="26"/>
                </w:rPr>
                <w:t>hello@communityfinanceireland.com</w:t>
              </w:r>
            </w:hyperlink>
          </w:p>
          <w:p w:rsidR="009E22D8" w:rsidRPr="00060D9F" w:rsidRDefault="009E22D8" w:rsidP="009E22D8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</w:p>
          <w:p w:rsidR="009E22D8" w:rsidRPr="00060D9F" w:rsidRDefault="009E22D8" w:rsidP="009E22D8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  <w:r w:rsidRPr="00060D9F">
              <w:rPr>
                <w:rFonts w:ascii="Rockwell" w:hAnsi="Rockwell" w:cs="Arial"/>
                <w:sz w:val="26"/>
                <w:szCs w:val="26"/>
              </w:rPr>
              <w:t>Phone – 028 9031 5003</w:t>
            </w:r>
          </w:p>
          <w:p w:rsidR="009E22D8" w:rsidRPr="00060D9F" w:rsidRDefault="009E22D8" w:rsidP="00AA4357">
            <w:pPr>
              <w:spacing w:line="240" w:lineRule="auto"/>
              <w:rPr>
                <w:rFonts w:ascii="Rockwell" w:hAnsi="Rockwell" w:cs="Arial"/>
                <w:sz w:val="26"/>
                <w:szCs w:val="26"/>
              </w:rPr>
            </w:pPr>
          </w:p>
        </w:tc>
      </w:tr>
    </w:tbl>
    <w:p w:rsidR="00E270B4" w:rsidRDefault="004D7CF2"/>
    <w:sectPr w:rsidR="00E270B4" w:rsidSect="00634928">
      <w:pgSz w:w="11906" w:h="16838"/>
      <w:pgMar w:top="851" w:right="2098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854"/>
    <w:multiLevelType w:val="hybridMultilevel"/>
    <w:tmpl w:val="CD5E45D0"/>
    <w:lvl w:ilvl="0" w:tplc="973C69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A5"/>
    <w:rsid w:val="00060D9F"/>
    <w:rsid w:val="00137C46"/>
    <w:rsid w:val="0028326E"/>
    <w:rsid w:val="002F6CAB"/>
    <w:rsid w:val="004A3024"/>
    <w:rsid w:val="004D7CF2"/>
    <w:rsid w:val="00634928"/>
    <w:rsid w:val="00637BA5"/>
    <w:rsid w:val="007B0BB0"/>
    <w:rsid w:val="008F16F0"/>
    <w:rsid w:val="009A2AE4"/>
    <w:rsid w:val="009D17D9"/>
    <w:rsid w:val="009E22D8"/>
    <w:rsid w:val="00A227A0"/>
    <w:rsid w:val="00A47E28"/>
    <w:rsid w:val="00AA4B71"/>
    <w:rsid w:val="00B400C6"/>
    <w:rsid w:val="00C303EE"/>
    <w:rsid w:val="00E006E5"/>
    <w:rsid w:val="00EC09B2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4DE3"/>
  <w15:chartTrackingRefBased/>
  <w15:docId w15:val="{6E33D561-D56F-4528-8A9A-3C12C54E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A5"/>
    <w:pPr>
      <w:spacing w:after="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BA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3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22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communityfinanceireland.com" TargetMode="External"/><Relationship Id="rId5" Type="http://schemas.openxmlformats.org/officeDocument/2006/relationships/hyperlink" Target="https://communityfinanceirela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McKittrick, Andrea</dc:creator>
  <cp:keywords/>
  <dc:description/>
  <cp:lastModifiedBy>McKittrick, Andrea</cp:lastModifiedBy>
  <cp:revision>13</cp:revision>
  <dcterms:created xsi:type="dcterms:W3CDTF">2022-01-07T10:59:00Z</dcterms:created>
  <dcterms:modified xsi:type="dcterms:W3CDTF">2022-01-07T11:47:00Z</dcterms:modified>
</cp:coreProperties>
</file>